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BD234F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6835BF" w:rsidRPr="006835BF">
        <w:rPr>
          <w:sz w:val="32"/>
          <w:szCs w:val="32"/>
        </w:rPr>
        <w:t>-200770</w:t>
      </w:r>
      <w:r w:rsidR="0046738B">
        <w:rPr>
          <w:sz w:val="32"/>
          <w:szCs w:val="32"/>
        </w:rPr>
        <w:t>4</w:t>
      </w:r>
    </w:p>
    <w:p w14:paraId="0CE7B7E6" w14:textId="4B5EC21B" w:rsidR="00E90E49" w:rsidRPr="00CE0424" w:rsidRDefault="0083546B" w:rsidP="00311702">
      <w:pPr>
        <w:pStyle w:val="3GPPHeader"/>
      </w:pPr>
      <w:r>
        <w:t>Online, October 26</w:t>
      </w:r>
      <w:r w:rsidRPr="0083546B">
        <w:rPr>
          <w:vertAlign w:val="superscript"/>
        </w:rPr>
        <w:t>th</w:t>
      </w:r>
      <w:r>
        <w:t xml:space="preserve"> – November 13</w:t>
      </w:r>
      <w:r w:rsidRPr="0083546B">
        <w:rPr>
          <w:vertAlign w:val="superscript"/>
        </w:rPr>
        <w:t>th</w:t>
      </w:r>
      <w:r>
        <w:t xml:space="preserve"> 2020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99109CB" w:rsidR="00E90E49" w:rsidRPr="00791415" w:rsidRDefault="00E90E49" w:rsidP="00311702">
      <w:pPr>
        <w:pStyle w:val="3GPPHeader"/>
        <w:rPr>
          <w:sz w:val="22"/>
        </w:rPr>
      </w:pPr>
      <w:r w:rsidRPr="00791415">
        <w:rPr>
          <w:sz w:val="22"/>
        </w:rPr>
        <w:t>Agenda Item:</w:t>
      </w:r>
      <w:r w:rsidRPr="00791415">
        <w:rPr>
          <w:sz w:val="22"/>
        </w:rPr>
        <w:tab/>
      </w:r>
      <w:r w:rsidR="006835BF" w:rsidRPr="00791415">
        <w:rPr>
          <w:sz w:val="22"/>
        </w:rPr>
        <w:t>7</w:t>
      </w:r>
      <w:r w:rsidR="00311702" w:rsidRPr="00791415">
        <w:rPr>
          <w:sz w:val="22"/>
        </w:rPr>
        <w:t>.</w:t>
      </w:r>
      <w:r w:rsidR="006835BF" w:rsidRPr="00791415">
        <w:rPr>
          <w:sz w:val="22"/>
        </w:rPr>
        <w:t>2</w:t>
      </w:r>
      <w:r w:rsidR="00311702" w:rsidRPr="00791415">
        <w:rPr>
          <w:sz w:val="22"/>
        </w:rPr>
        <w:t>.</w:t>
      </w:r>
      <w:r w:rsidR="006835BF" w:rsidRPr="00791415">
        <w:rPr>
          <w:sz w:val="22"/>
        </w:rPr>
        <w:t>5</w:t>
      </w:r>
    </w:p>
    <w:p w14:paraId="5619E868" w14:textId="77777777" w:rsidR="00E90E49" w:rsidRPr="00AC5385" w:rsidRDefault="003D3C45" w:rsidP="00F64C2B">
      <w:pPr>
        <w:pStyle w:val="3GPPHeader"/>
        <w:rPr>
          <w:sz w:val="22"/>
        </w:rPr>
      </w:pPr>
      <w:r w:rsidRPr="00AC5385">
        <w:rPr>
          <w:sz w:val="22"/>
        </w:rPr>
        <w:t>Source:</w:t>
      </w:r>
      <w:r w:rsidR="00E90E49" w:rsidRPr="00AC5385">
        <w:rPr>
          <w:sz w:val="22"/>
        </w:rPr>
        <w:tab/>
      </w:r>
      <w:r w:rsidR="00F64C2B" w:rsidRPr="00AC5385">
        <w:rPr>
          <w:sz w:val="22"/>
        </w:rPr>
        <w:t>Ericsson</w:t>
      </w:r>
    </w:p>
    <w:p w14:paraId="3AF5C9FA" w14:textId="27F658BE" w:rsidR="00E90E49" w:rsidRPr="00AC5385" w:rsidRDefault="003D3C45" w:rsidP="00311702">
      <w:pPr>
        <w:pStyle w:val="3GPPHeader"/>
        <w:rPr>
          <w:sz w:val="22"/>
        </w:rPr>
      </w:pPr>
      <w:r w:rsidRPr="00AC5385">
        <w:rPr>
          <w:sz w:val="22"/>
        </w:rPr>
        <w:t>Title:</w:t>
      </w:r>
      <w:r w:rsidR="00E90E49" w:rsidRPr="00AC5385">
        <w:rPr>
          <w:sz w:val="22"/>
        </w:rPr>
        <w:tab/>
      </w:r>
      <w:r w:rsidR="00AC5385" w:rsidRPr="00AC5385">
        <w:rPr>
          <w:sz w:val="22"/>
        </w:rPr>
        <w:t xml:space="preserve">Maintenance of </w:t>
      </w:r>
      <w:r w:rsidR="0046738B">
        <w:rPr>
          <w:sz w:val="22"/>
        </w:rPr>
        <w:t>UCI</w:t>
      </w:r>
      <w:r w:rsidR="00AC5385" w:rsidRPr="00AC5385">
        <w:rPr>
          <w:sz w:val="22"/>
        </w:rPr>
        <w:t xml:space="preserve"> for NR URLLC</w:t>
      </w:r>
    </w:p>
    <w:p w14:paraId="2D5672ED" w14:textId="64BA110F" w:rsidR="00E90E49" w:rsidRPr="00F07AA8" w:rsidRDefault="00E90E49" w:rsidP="00F07AA8">
      <w:pPr>
        <w:pStyle w:val="3GPPHeader"/>
        <w:rPr>
          <w:sz w:val="22"/>
        </w:rPr>
      </w:pPr>
      <w:r w:rsidRPr="00AC5385">
        <w:rPr>
          <w:sz w:val="22"/>
        </w:rPr>
        <w:t>Document for:</w:t>
      </w:r>
      <w:r w:rsidRPr="00AC5385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C4FCF9" w14:textId="4AADE5D2" w:rsidR="00283DF3" w:rsidRDefault="0050379C" w:rsidP="0040355D">
      <w:pPr>
        <w:pStyle w:val="BodyText"/>
      </w:pPr>
      <w:r>
        <w:t xml:space="preserve">In this contribution we </w:t>
      </w:r>
      <w:r w:rsidR="000605EB">
        <w:t xml:space="preserve">discuss </w:t>
      </w:r>
      <w:r w:rsidR="0069388F">
        <w:t>the remaining issues on codebook generation</w:t>
      </w:r>
      <w:r w:rsidR="00283DF3">
        <w:t>.</w:t>
      </w:r>
    </w:p>
    <w:p w14:paraId="3835DB34" w14:textId="439A45BD" w:rsidR="00907E9B" w:rsidRDefault="00230D18" w:rsidP="0069388F">
      <w:pPr>
        <w:pStyle w:val="Heading1"/>
      </w:pPr>
      <w:bookmarkStart w:id="0" w:name="_Ref178064866"/>
      <w:r>
        <w:t>2</w:t>
      </w:r>
      <w:r>
        <w:tab/>
      </w:r>
      <w:bookmarkEnd w:id="0"/>
      <w:r w:rsidR="00907E9B">
        <w:t>Discussion</w:t>
      </w:r>
    </w:p>
    <w:p w14:paraId="4B795BE5" w14:textId="18F46F1A" w:rsidR="00831146" w:rsidRPr="0069388F" w:rsidRDefault="00907E9B" w:rsidP="0069388F">
      <w:pPr>
        <w:pStyle w:val="Heading1"/>
        <w:rPr>
          <w:rFonts w:cs="Arial"/>
          <w:color w:val="000000"/>
          <w:szCs w:val="36"/>
          <w:lang w:eastAsia="zh-CN"/>
        </w:rPr>
      </w:pPr>
      <w:r>
        <w:t>2.1</w:t>
      </w:r>
      <w:r>
        <w:tab/>
      </w:r>
      <w:r w:rsidR="00831146">
        <w:t>HARQ-ACK PUCCH determination with different SCSs in UL and DL</w:t>
      </w:r>
    </w:p>
    <w:p w14:paraId="24C6E048" w14:textId="77777777" w:rsidR="00695AEE" w:rsidRDefault="00695AEE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bookmarkStart w:id="1" w:name="_Toc53761937"/>
    </w:p>
    <w:p w14:paraId="09C73AB5" w14:textId="7C96F4B5" w:rsidR="00831146" w:rsidRDefault="00831146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</w:pPr>
      <w:r w:rsidRPr="00FA19BA">
        <w:rPr>
          <w:b w:val="0"/>
        </w:rPr>
        <w:t>In Section 9.1.2, TS 38.213, it is mentioned that the UE reports HARQ-ACK information for a PDSCH reception</w:t>
      </w:r>
      <w:bookmarkEnd w:id="1"/>
      <w:r w:rsidR="00907E9B">
        <w:rPr>
          <w:b w:val="0"/>
        </w:rPr>
        <w:t xml:space="preserve"> in case of repetition as the following:</w:t>
      </w:r>
      <w:r w:rsidRPr="00FA19BA">
        <w:t xml:space="preserve"> </w:t>
      </w:r>
    </w:p>
    <w:p w14:paraId="4636B9B1" w14:textId="77777777" w:rsidR="00695AEE" w:rsidRDefault="00695AEE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7E9B" w14:paraId="1FE356C3" w14:textId="77777777" w:rsidTr="00907E9B">
        <w:tc>
          <w:tcPr>
            <w:tcW w:w="9629" w:type="dxa"/>
          </w:tcPr>
          <w:p w14:paraId="3AADB49F" w14:textId="77777777" w:rsidR="00907E9B" w:rsidRPr="00907E9B" w:rsidRDefault="00907E9B" w:rsidP="00907E9B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907E9B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If the UE is provided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pdsch-AggregationFactor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in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SPS-Config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or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PDSCH-Config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and no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entry in </w:t>
            </w:r>
            <w:r w:rsidRPr="00907E9B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pdsch-TimeDomainAllocationList</w:t>
            </w:r>
            <w:r w:rsidRPr="00907E9B">
              <w:rPr>
                <w:rFonts w:ascii="Times New Roman" w:eastAsia="SimSun" w:hAnsi="Times New Roman" w:cs="Times New Roman"/>
                <w:iCs/>
                <w:szCs w:val="20"/>
                <w:lang w:val="en-GB"/>
              </w:rPr>
              <w:t xml:space="preserve"> and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pdsch-TimeDomainAllocationListForDCI-Format1-2-r16</w:t>
            </w:r>
            <w:r w:rsidRPr="00907E9B">
              <w:rPr>
                <w:rFonts w:ascii="Times New Roman" w:eastAsia="SimSun" w:hAnsi="Times New Roman" w:cs="Times New Roman"/>
                <w:iCs/>
                <w:szCs w:val="20"/>
                <w:lang w:val="en-GB"/>
              </w:rPr>
              <w:t xml:space="preserve"> includes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  <w:t>repetitionNumber-r16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in </w:t>
            </w:r>
            <w:r w:rsidRPr="00907E9B">
              <w:rPr>
                <w:rFonts w:ascii="Times New Roman" w:eastAsia="SimSun" w:hAnsi="Times New Roman" w:cs="Times New Roman"/>
                <w:i/>
                <w:szCs w:val="20"/>
                <w:lang w:val="en-GB"/>
              </w:rPr>
              <w:t>PDSCH-TimeDomainResourceAllocation-r16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repeat,max</m:t>
                  </m:r>
                </m:sup>
              </m:sSubSup>
            </m:oMath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a maximum value of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pdsch-AggregationFactor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in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SPS-Config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or </w:t>
            </w:r>
            <w:r w:rsidRPr="00907E9B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PDSCH-Config</w:t>
            </w:r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; otherwise 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repeat,max</m:t>
                  </m:r>
                </m:sup>
              </m:sSubSup>
              <m:r>
                <w:rPr>
                  <w:rFonts w:ascii="Cambria Math" w:eastAsia="SimSun" w:hAnsi="Cambria Math" w:cs="Times New Roman"/>
                  <w:szCs w:val="20"/>
                  <w:lang w:val="en-GB"/>
                </w:rPr>
                <m:t>=1</m:t>
              </m:r>
            </m:oMath>
            <w:r w:rsidRPr="00907E9B">
              <w:rPr>
                <w:rFonts w:ascii="Times New Roman" w:eastAsia="SimSun" w:hAnsi="Times New Roman" w:cs="Times New Roman"/>
                <w:szCs w:val="20"/>
                <w:lang w:val="en-GB"/>
              </w:rPr>
              <w:t>. The UE reports HARQ-ACK information for a PDSCH reception</w:t>
            </w:r>
          </w:p>
          <w:p w14:paraId="34F6F8CD" w14:textId="77777777" w:rsidR="00907E9B" w:rsidRPr="00907E9B" w:rsidRDefault="00907E9B" w:rsidP="00907E9B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>-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ab/>
              <w:t xml:space="preserve">from slot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n-N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repeat</m:t>
                  </m:r>
                </m:sup>
              </m:sSubSup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+1</m:t>
              </m:r>
            </m:oMath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to slot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n</m:t>
              </m:r>
            </m:oMath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>,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</w:t>
            </w:r>
            <w:r w:rsidRPr="00907E9B">
              <w:rPr>
                <w:rFonts w:ascii="Times New Roman" w:eastAsia="Times New Roman" w:hAnsi="Times New Roman" w:cs="Times New Roman"/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x-none"/>
                    </w:rPr>
                    <m:t>repeat</m:t>
                  </m:r>
                </m:sup>
              </m:sSubSup>
            </m:oMath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is </w:t>
            </w:r>
            <w:r w:rsidRPr="00907E9B">
              <w:rPr>
                <w:rFonts w:ascii="Times New Roman" w:eastAsia="Times New Roman" w:hAnsi="Times New Roman" w:cs="Times New Roman"/>
                <w:szCs w:val="20"/>
              </w:rPr>
              <w:t xml:space="preserve">provided by </w:t>
            </w:r>
            <w:r w:rsidRPr="00907E9B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/>
              </w:rPr>
              <w:t>pdsch-AggregationFactor</w:t>
            </w:r>
            <w:r w:rsidRPr="00907E9B">
              <w:rPr>
                <w:rFonts w:ascii="Times New Roman" w:eastAsia="Times New Roman" w:hAnsi="Times New Roman" w:cs="Times New Roman"/>
                <w:szCs w:val="20"/>
              </w:rPr>
              <w:t xml:space="preserve"> [6, TS 38.214]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, or </w:t>
            </w:r>
          </w:p>
          <w:p w14:paraId="01B39D6E" w14:textId="77777777" w:rsidR="00907E9B" w:rsidRPr="00907E9B" w:rsidRDefault="00907E9B" w:rsidP="00907E9B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</w:pP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>-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ab/>
              <w:t xml:space="preserve">from slot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n-repetitionNumber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i/>
                  <w:iCs/>
                  <w:szCs w:val="20"/>
                  <w:lang w:val="x-none"/>
                </w:rPr>
                <m:t>-r16</m:t>
              </m:r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+1</m:t>
              </m:r>
            </m:oMath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to slot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n</m:t>
              </m:r>
            </m:oMath>
            <w:r w:rsidRPr="00907E9B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if the </w:t>
            </w:r>
            <w:r w:rsidRPr="00907E9B">
              <w:rPr>
                <w:rFonts w:ascii="Times New Roman" w:eastAsia="Times New Roman" w:hAnsi="Times New Roman" w:cs="Times New Roman"/>
                <w:iCs/>
                <w:szCs w:val="20"/>
                <w:lang w:val="x-none" w:eastAsia="ko-KR"/>
              </w:rPr>
              <w:t>Time domain resource assignment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 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 xml:space="preserve">field 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in the DCI format scheduling the PDSCH reception indicates an entry containing </w:t>
            </w:r>
            <w:r w:rsidRPr="00907E9B">
              <w:rPr>
                <w:rFonts w:ascii="Times New Roman" w:eastAsia="Times New Roman" w:hAnsi="Times New Roman" w:cs="Times New Roman"/>
                <w:i/>
                <w:iCs/>
                <w:szCs w:val="20"/>
                <w:lang w:eastAsia="zh-CN"/>
              </w:rPr>
              <w:t>repetitionNumber-r16</w:t>
            </w:r>
            <w:r w:rsidRPr="00907E9B">
              <w:rPr>
                <w:rFonts w:ascii="Times New Roman" w:eastAsia="Times New Roman" w:hAnsi="Times New Roman" w:cs="Times New Roman"/>
                <w:i/>
                <w:iCs/>
                <w:szCs w:val="20"/>
                <w:lang w:val="x-none" w:eastAsia="ko-KR"/>
              </w:rPr>
              <w:t>,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 or </w:t>
            </w:r>
          </w:p>
          <w:p w14:paraId="62AB26FA" w14:textId="77777777" w:rsidR="00907E9B" w:rsidRPr="00907E9B" w:rsidRDefault="00907E9B" w:rsidP="00907E9B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Cs w:val="20"/>
                <w:lang w:val="x-none"/>
              </w:rPr>
            </w:pP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>-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ab/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in slot </w:t>
            </w:r>
            <m:oMath>
              <m:r>
                <w:rPr>
                  <w:rFonts w:ascii="Cambria Math" w:eastAsia="Times New Roman" w:hAnsi="Cambria Math" w:cs="Times New Roman"/>
                  <w:szCs w:val="20"/>
                  <w:lang w:val="x-none"/>
                </w:rPr>
                <m:t>n</m:t>
              </m:r>
            </m:oMath>
            <w:r w:rsidRPr="00907E9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 w:eastAsia="ko-KR"/>
              </w:rPr>
              <w:t xml:space="preserve"> otherwise</w:t>
            </w:r>
            <w:r w:rsidRPr="00907E9B">
              <w:rPr>
                <w:rFonts w:ascii="Times New Roman" w:eastAsia="Times New Roman" w:hAnsi="Times New Roman" w:cs="Times New Roman"/>
                <w:szCs w:val="20"/>
                <w:lang w:val="x-none"/>
              </w:rPr>
              <w:t xml:space="preserve"> </w:t>
            </w:r>
          </w:p>
          <w:p w14:paraId="734E5A19" w14:textId="77777777" w:rsidR="00907E9B" w:rsidRDefault="00907E9B" w:rsidP="00831146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b w:val="0"/>
              </w:rPr>
            </w:pPr>
          </w:p>
        </w:tc>
      </w:tr>
    </w:tbl>
    <w:p w14:paraId="3FBA6889" w14:textId="77777777" w:rsidR="00907E9B" w:rsidRDefault="00907E9B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rFonts w:ascii="Times New Roman" w:hAnsi="Times New Roman"/>
          <w:b w:val="0"/>
          <w:bCs w:val="0"/>
          <w:i/>
          <w:iCs/>
          <w:sz w:val="18"/>
          <w:szCs w:val="18"/>
        </w:rPr>
      </w:pPr>
      <w:bookmarkStart w:id="2" w:name="_Toc53761938"/>
    </w:p>
    <w:p w14:paraId="7EAE6F94" w14:textId="219706B0" w:rsidR="00831146" w:rsidRPr="00FA19BA" w:rsidRDefault="00831146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 w:rsidRPr="00FA19BA">
        <w:rPr>
          <w:b w:val="0"/>
        </w:rPr>
        <w:t xml:space="preserve">In this slot n corresponds to last PDSCH reception (with or without repetition) which mapped to UL slot size. </w:t>
      </w:r>
      <w:r w:rsidRPr="0051708D">
        <w:rPr>
          <w:b w:val="0"/>
        </w:rPr>
        <w:t xml:space="preserve">However, the quantity (aggregation factor) RepNum16 or </w:t>
      </w:r>
      <m:oMath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repeat</m:t>
            </m:r>
          </m:sup>
        </m:sSubSup>
      </m:oMath>
      <w:r w:rsidRPr="0051708D">
        <w:rPr>
          <w:b w:val="0"/>
        </w:rPr>
        <w:t xml:space="preserve"> is measured in DL slot size and therefore the the combination </w:t>
      </w:r>
      <w:r w:rsidRPr="00C611E2">
        <w:rPr>
          <w:i/>
          <w:iCs/>
          <w:sz w:val="18"/>
          <w:szCs w:val="18"/>
          <w:lang w:val="x-none"/>
        </w:rPr>
        <w:t xml:space="preserve">slot </w:t>
      </w:r>
      <m:oMath>
        <m:sSubSup>
          <m:sSubSupPr>
            <m:ctrlPr>
              <w:rPr>
                <w:rFonts w:ascii="Cambria Math" w:hAnsi="Cambria Math"/>
                <w:i/>
                <w:iCs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n-N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repeat</m:t>
            </m:r>
          </m:sup>
        </m:sSubSup>
        <m:r>
          <m:rPr>
            <m:sty m:val="bi"/>
          </m:rPr>
          <w:rPr>
            <w:rFonts w:ascii="Cambria Math" w:hAnsi="Cambria Math"/>
            <w:sz w:val="18"/>
            <w:szCs w:val="18"/>
            <w:lang w:val="x-none"/>
          </w:rPr>
          <m:t>+1</m:t>
        </m:r>
      </m:oMath>
      <w:r w:rsidRPr="0051708D">
        <w:rPr>
          <w:b w:val="0"/>
        </w:rPr>
        <w:t xml:space="preserve"> or </w:t>
      </w:r>
      <w:r w:rsidRPr="00C611E2">
        <w:rPr>
          <w:i/>
          <w:iCs/>
          <w:sz w:val="18"/>
          <w:szCs w:val="18"/>
          <w:lang w:val="x-none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  <w:lang w:val="x-none"/>
          </w:rPr>
          <m:t>n-</m:t>
        </m:r>
        <m:r>
          <m:rPr>
            <m:sty m:val="bi"/>
          </m:rPr>
          <w:rPr>
            <w:rFonts w:ascii="Cambria Math" w:hAnsi="Cambria Math"/>
            <w:sz w:val="18"/>
            <w:szCs w:val="18"/>
          </w:rPr>
          <m:t>repetitionNumber</m:t>
        </m:r>
        <m:r>
          <m:rPr>
            <m:nor/>
          </m:rPr>
          <w:rPr>
            <w:rFonts w:ascii="Cambria Math" w:hAnsi="Cambria Math"/>
            <w:i/>
            <w:iCs/>
            <w:sz w:val="18"/>
            <w:szCs w:val="18"/>
          </w:rPr>
          <m:t>-r16</m:t>
        </m:r>
        <m:r>
          <m:rPr>
            <m:sty m:val="bi"/>
          </m:rPr>
          <w:rPr>
            <w:rFonts w:ascii="Cambria Math" w:hAnsi="Cambria Math"/>
            <w:sz w:val="18"/>
            <w:szCs w:val="18"/>
            <w:lang w:val="x-none"/>
          </w:rPr>
          <m:t>+1</m:t>
        </m:r>
      </m:oMath>
      <w:r w:rsidRPr="0051708D">
        <w:rPr>
          <w:b w:val="0"/>
        </w:rPr>
        <w:t xml:space="preserve"> is not correctly presented in the specification. </w:t>
      </w:r>
      <w:r w:rsidRPr="00FA19BA">
        <w:rPr>
          <w:b w:val="0"/>
        </w:rPr>
        <w:t xml:space="preserve">To correct this, the quantity (aggregation factor) RepNum16 or </w:t>
      </w:r>
      <m:oMath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repeat</m:t>
            </m:r>
          </m:sup>
        </m:sSubSup>
      </m:oMath>
      <w:r w:rsidRPr="00FA19BA">
        <w:rPr>
          <w:b w:val="0"/>
        </w:rPr>
        <w:t xml:space="preserve"> should be mapped to UL slot size.</w:t>
      </w:r>
      <w:bookmarkEnd w:id="2"/>
    </w:p>
    <w:p w14:paraId="04FB79A1" w14:textId="77777777" w:rsidR="00831146" w:rsidRPr="0051708D" w:rsidRDefault="00831146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</w:pPr>
      <w:bookmarkStart w:id="3" w:name="_Toc53761939"/>
      <w:r w:rsidRPr="0051708D">
        <w:rPr>
          <w:lang w:eastAsia="x-none"/>
        </w:rPr>
        <w:lastRenderedPageBreak/>
        <w:t>Proposal 1</w:t>
      </w:r>
      <w:r w:rsidRPr="0051708D">
        <w:rPr>
          <w:lang w:eastAsia="x-none"/>
        </w:rPr>
        <w:tab/>
      </w:r>
      <w:r w:rsidRPr="0051708D">
        <w:rPr>
          <w:lang w:eastAsia="x-none"/>
        </w:rPr>
        <w:tab/>
        <w:t xml:space="preserve">To </w:t>
      </w:r>
      <w:r w:rsidRPr="0051708D">
        <w:t xml:space="preserve">determine HARQ-ACK information for the PDSCH reception in the PUCCH in slot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 w:rsidRPr="0051708D">
        <w:t xml:space="preserve">, the PDSCH reception should be considered from slot 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Cs w:val="0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PDSCH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repeat</m:t>
                </m:r>
              </m:sup>
            </m:sSubSup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51708D">
        <w:t xml:space="preserve"> or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repetitionNumber</m:t>
            </m:r>
            <m:r>
              <m:rPr>
                <m:nor/>
              </m:rPr>
              <w:rPr>
                <w:rFonts w:ascii="Cambria Math" w:hAnsi="Cambria Math"/>
                <w:i/>
              </w:rPr>
              <m:t>-r16</m:t>
            </m:r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51708D">
        <w:t>.</w:t>
      </w:r>
      <w:bookmarkEnd w:id="3"/>
    </w:p>
    <w:p w14:paraId="3E75C884" w14:textId="77777777" w:rsidR="00831146" w:rsidRDefault="00831146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</w:p>
    <w:p w14:paraId="479A3E2E" w14:textId="77777777" w:rsidR="00831146" w:rsidRPr="003275B4" w:rsidRDefault="00831146" w:rsidP="00831146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bookmarkStart w:id="4" w:name="_Toc53761940"/>
      <w:r w:rsidRPr="003275B4">
        <w:rPr>
          <w:b w:val="0"/>
        </w:rPr>
        <w:t xml:space="preserve">Below is Text proposal reflecting above proposal </w:t>
      </w:r>
      <w:r>
        <w:rPr>
          <w:b w:val="0"/>
        </w:rPr>
        <w:t>in TS38.213: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146" w:rsidRPr="00FA19BA" w14:paraId="13CB5363" w14:textId="77777777" w:rsidTr="00A46CD9">
        <w:tc>
          <w:tcPr>
            <w:tcW w:w="9629" w:type="dxa"/>
          </w:tcPr>
          <w:p w14:paraId="03503678" w14:textId="77777777" w:rsidR="00831146" w:rsidRPr="00B916EC" w:rsidRDefault="00831146" w:rsidP="00A46CD9">
            <w:pPr>
              <w:pStyle w:val="Heading3"/>
              <w:outlineLvl w:val="2"/>
            </w:pPr>
            <w:bookmarkStart w:id="5" w:name="_Ref497329097"/>
            <w:bookmarkStart w:id="6" w:name="_Toc12021469"/>
            <w:bookmarkStart w:id="7" w:name="_Toc20311581"/>
            <w:bookmarkStart w:id="8" w:name="_Toc26719406"/>
            <w:bookmarkStart w:id="9" w:name="_Toc29894839"/>
            <w:bookmarkStart w:id="10" w:name="_Toc29899138"/>
            <w:bookmarkStart w:id="11" w:name="_Toc29899556"/>
            <w:bookmarkStart w:id="12" w:name="_Toc29917293"/>
            <w:bookmarkStart w:id="13" w:name="_Toc36498167"/>
            <w:bookmarkStart w:id="14" w:name="_Toc45699193"/>
            <w:bookmarkStart w:id="15" w:name="_Toc52208355"/>
            <w:r w:rsidRPr="00B916EC">
              <w:t>9.1.2</w:t>
            </w:r>
            <w:r w:rsidRPr="00B916EC">
              <w:tab/>
              <w:t>Type-1 HARQ-ACK codebook determination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7463F35" w14:textId="77777777" w:rsidR="00831146" w:rsidRPr="00F97072" w:rsidRDefault="00831146" w:rsidP="00A46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072"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  <w:t>*** Unchanged text is omitted ***</w:t>
            </w:r>
          </w:p>
          <w:p w14:paraId="1CF3B524" w14:textId="77777777" w:rsidR="00831146" w:rsidRPr="00F97072" w:rsidRDefault="00831146" w:rsidP="00A46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07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If the UE is provided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pdsch-AggregationFactor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SPS-Config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PDSCH-Config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707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and no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entry in </w:t>
            </w:r>
            <w:r w:rsidRPr="00F97072">
              <w:rPr>
                <w:rFonts w:ascii="Times New Roman" w:hAnsi="Times New Roman" w:cs="Times New Roman"/>
                <w:i/>
                <w:sz w:val="20"/>
                <w:szCs w:val="20"/>
              </w:rPr>
              <w:t>pdsch-TimeDomainAllocationList</w:t>
            </w:r>
            <w:r w:rsidRPr="00F9707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and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pdsch-TimeDomainAllocationListForDCI-Format1-2-r16</w:t>
            </w:r>
            <w:r w:rsidRPr="00F9707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includes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repetitionNumber-r16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r w:rsidRPr="00F97072">
              <w:rPr>
                <w:rFonts w:ascii="Times New Roman" w:hAnsi="Times New Roman" w:cs="Times New Roman"/>
                <w:i/>
                <w:sz w:val="20"/>
                <w:szCs w:val="20"/>
              </w:rPr>
              <w:t>PDSCH-TimeDomainResourceAllocation-r16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repeat,max</m:t>
                  </m:r>
                </m:sup>
              </m:sSubSup>
            </m:oMath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is a maximum value of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pdsch-AggregationFactor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SPS-Config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r w:rsidRPr="00F970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PDSCH-Config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; otherwise 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repeat,max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oMath>
            <w:r w:rsidRPr="00F97072">
              <w:rPr>
                <w:rFonts w:ascii="Times New Roman" w:hAnsi="Times New Roman" w:cs="Times New Roman"/>
                <w:sz w:val="20"/>
                <w:szCs w:val="20"/>
              </w:rPr>
              <w:t>. The UE reports HARQ-ACK information for a PDSCH reception</w:t>
            </w:r>
          </w:p>
          <w:p w14:paraId="4C78EB3D" w14:textId="3DBE8C5B" w:rsidR="00831146" w:rsidRPr="00F97072" w:rsidRDefault="00831146" w:rsidP="00A46CD9">
            <w:pPr>
              <w:pStyle w:val="B1"/>
              <w:rPr>
                <w:rFonts w:cs="Times New Roman"/>
                <w:sz w:val="20"/>
                <w:szCs w:val="20"/>
              </w:rPr>
            </w:pPr>
            <w:r w:rsidRPr="00F97072">
              <w:rPr>
                <w:rFonts w:cs="Times New Roman"/>
                <w:sz w:val="20"/>
                <w:szCs w:val="20"/>
              </w:rPr>
              <w:t>-</w:t>
            </w:r>
            <w:r w:rsidRPr="00F97072">
              <w:rPr>
                <w:rFonts w:cs="Times New Roman"/>
                <w:sz w:val="20"/>
                <w:szCs w:val="20"/>
              </w:rPr>
              <w:tab/>
              <w:t xml:space="preserve">from slot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val="x-none"/>
                </w:rPr>
                <m:t>n-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  <w:iCs/>
                      <w:color w:val="FF0000"/>
                      <w:sz w:val="20"/>
                      <w:szCs w:val="20"/>
                      <w:highlight w:val="yellow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highlight w:val="yellow"/>
                        </w:rPr>
                        <m:t>PDSCH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FF0000"/>
                          <w:sz w:val="20"/>
                          <w:szCs w:val="20"/>
                          <w:highlight w:val="yellow"/>
                        </w:rPr>
                        <m:t>repeat</m:t>
                      </m:r>
                    </m:sup>
                  </m:sSub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μ,PUCCH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μ,PDSCH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+1</m:t>
              </m:r>
            </m:oMath>
            <w:r w:rsidRPr="00F97072">
              <w:rPr>
                <w:rFonts w:cs="Times New Roman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trike/>
                      <w:color w:val="FF000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x-none"/>
                    </w:rPr>
                    <m:t>n-N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x-none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trike/>
                      <w:color w:val="FF0000"/>
                      <w:szCs w:val="20"/>
                      <w:lang w:val="x-none"/>
                    </w:rPr>
                    <m:t>repeat</m:t>
                  </m:r>
                </m:sup>
              </m:sSubSup>
              <m:r>
                <w:rPr>
                  <w:rFonts w:ascii="Cambria Math" w:eastAsia="Times New Roman" w:hAnsi="Cambria Math" w:cs="Times New Roman"/>
                  <w:strike/>
                  <w:color w:val="FF0000"/>
                  <w:szCs w:val="20"/>
                  <w:lang w:val="x-none"/>
                </w:rPr>
                <m:t>+1</m:t>
              </m:r>
            </m:oMath>
            <w:r w:rsidR="00907E9B" w:rsidRPr="00907E9B">
              <w:rPr>
                <w:rFonts w:eastAsiaTheme="minorEastAsia" w:cs="Times New Roman"/>
                <w:color w:val="FF0000"/>
                <w:szCs w:val="20"/>
              </w:rPr>
              <w:t xml:space="preserve"> </w:t>
            </w:r>
            <w:r w:rsidRPr="00F97072">
              <w:rPr>
                <w:rFonts w:cs="Times New Roman"/>
                <w:sz w:val="20"/>
                <w:szCs w:val="20"/>
              </w:rPr>
              <w:t xml:space="preserve">to slot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F97072">
              <w:rPr>
                <w:rFonts w:cs="Times New Roman"/>
                <w:sz w:val="20"/>
                <w:szCs w:val="20"/>
                <w:lang w:eastAsia="ko-KR"/>
              </w:rPr>
              <w:t>,</w:t>
            </w:r>
            <w:r w:rsidRPr="00F97072">
              <w:rPr>
                <w:rFonts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repeat</m:t>
                  </m:r>
                </m:sup>
              </m:sSubSup>
            </m:oMath>
            <w:r w:rsidRPr="00F97072">
              <w:rPr>
                <w:rFonts w:cs="Times New Roman"/>
                <w:sz w:val="20"/>
                <w:szCs w:val="20"/>
              </w:rPr>
              <w:t xml:space="preserve"> is provided by </w:t>
            </w:r>
            <w:r w:rsidRPr="00F97072">
              <w:rPr>
                <w:rFonts w:cs="Times New Roman"/>
                <w:i/>
                <w:iCs/>
                <w:sz w:val="20"/>
                <w:szCs w:val="20"/>
              </w:rPr>
              <w:t>pdsch-AggregationFactor</w:t>
            </w:r>
            <w:r w:rsidRPr="00F97072">
              <w:rPr>
                <w:rFonts w:cs="Times New Roman"/>
                <w:sz w:val="20"/>
                <w:szCs w:val="20"/>
              </w:rPr>
              <w:t xml:space="preserve"> [6, TS 38.214], or </w:t>
            </w:r>
          </w:p>
          <w:p w14:paraId="55E54FBC" w14:textId="5BE6E0D4" w:rsidR="00831146" w:rsidRPr="00F97072" w:rsidRDefault="00831146" w:rsidP="00A46CD9">
            <w:pPr>
              <w:pStyle w:val="B1"/>
              <w:rPr>
                <w:rFonts w:cs="Times New Roman"/>
                <w:sz w:val="20"/>
                <w:szCs w:val="20"/>
                <w:lang w:eastAsia="ko-KR"/>
              </w:rPr>
            </w:pPr>
            <w:r w:rsidRPr="00F97072">
              <w:rPr>
                <w:rFonts w:cs="Times New Roman"/>
                <w:sz w:val="20"/>
                <w:szCs w:val="20"/>
              </w:rPr>
              <w:t>-</w:t>
            </w:r>
            <w:r w:rsidRPr="00F97072">
              <w:rPr>
                <w:rFonts w:cs="Times New Roman"/>
                <w:sz w:val="20"/>
                <w:szCs w:val="20"/>
              </w:rPr>
              <w:tab/>
              <w:t xml:space="preserve">from slot </w:t>
            </w:r>
            <m:oMath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  <w:lang w:val="x-none"/>
                </w:rPr>
                <m:t>n-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  <w:iCs/>
                      <w:color w:val="FF0000"/>
                      <w:sz w:val="20"/>
                      <w:szCs w:val="20"/>
                      <w:highlight w:val="yellow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repetitionNumber</m:t>
                  </m:r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color w:val="FF0000"/>
                      <w:sz w:val="20"/>
                      <w:szCs w:val="20"/>
                    </w:rPr>
                    <m:t>-r16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0"/>
                          <w:szCs w:val="20"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μ,PUCCH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color w:val="FF0000"/>
                              <w:sz w:val="20"/>
                              <w:szCs w:val="20"/>
                              <w:highlight w:val="yellow"/>
                            </w:rPr>
                            <m:t>μ,PDSCH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+1</m:t>
              </m:r>
            </m:oMath>
            <w:r w:rsidRPr="00F97072">
              <w:rPr>
                <w:rFonts w:cs="Times New Roman"/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trike/>
                  <w:color w:val="FF0000"/>
                  <w:szCs w:val="20"/>
                  <w:lang w:val="x-none"/>
                </w:rPr>
                <m:t>n-repetitionNumber</m:t>
              </m:r>
              <m:r>
                <m:rPr>
                  <m:nor/>
                </m:rPr>
                <w:rPr>
                  <w:rFonts w:eastAsia="Times New Roman" w:cs="Times New Roman"/>
                  <w:i/>
                  <w:iCs/>
                  <w:strike/>
                  <w:color w:val="FF0000"/>
                  <w:szCs w:val="20"/>
                  <w:lang w:val="x-none"/>
                </w:rPr>
                <m:t>-r16</m:t>
              </m:r>
              <m:r>
                <w:rPr>
                  <w:rFonts w:ascii="Cambria Math" w:eastAsia="Times New Roman" w:hAnsi="Cambria Math" w:cs="Times New Roman"/>
                  <w:strike/>
                  <w:color w:val="FF0000"/>
                  <w:szCs w:val="20"/>
                  <w:lang w:val="x-none"/>
                </w:rPr>
                <m:t>+1</m:t>
              </m:r>
            </m:oMath>
            <w:r w:rsidR="00907E9B" w:rsidRPr="00907E9B">
              <w:rPr>
                <w:rFonts w:eastAsia="Times New Roman" w:cs="Times New Roman"/>
                <w:szCs w:val="20"/>
                <w:lang w:val="x-none"/>
              </w:rPr>
              <w:t xml:space="preserve"> </w:t>
            </w:r>
            <w:r w:rsidR="00907E9B">
              <w:rPr>
                <w:rFonts w:cs="Times New Roman"/>
                <w:sz w:val="20"/>
                <w:szCs w:val="20"/>
              </w:rPr>
              <w:t xml:space="preserve"> </w:t>
            </w:r>
            <w:r w:rsidRPr="00F97072">
              <w:rPr>
                <w:rFonts w:cs="Times New Roman"/>
                <w:sz w:val="20"/>
                <w:szCs w:val="20"/>
              </w:rPr>
              <w:t xml:space="preserve">to slot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F97072">
              <w:rPr>
                <w:rFonts w:cs="Times New Roman"/>
                <w:sz w:val="20"/>
                <w:szCs w:val="20"/>
              </w:rPr>
              <w:t xml:space="preserve">, </w:t>
            </w:r>
            <w:r w:rsidRPr="00F97072">
              <w:rPr>
                <w:rFonts w:cs="Times New Roman"/>
                <w:sz w:val="20"/>
                <w:szCs w:val="20"/>
                <w:lang w:eastAsia="ko-KR"/>
              </w:rPr>
              <w:t xml:space="preserve">if the </w:t>
            </w:r>
            <w:r w:rsidRPr="00F97072">
              <w:rPr>
                <w:rFonts w:cs="Times New Roman"/>
                <w:iCs/>
                <w:sz w:val="20"/>
                <w:szCs w:val="20"/>
                <w:lang w:eastAsia="ko-KR"/>
              </w:rPr>
              <w:t>Time domain resource assignment</w:t>
            </w:r>
            <w:r w:rsidRPr="00F97072">
              <w:rPr>
                <w:rFonts w:cs="Times New Roman"/>
                <w:sz w:val="20"/>
                <w:szCs w:val="20"/>
                <w:lang w:eastAsia="ko-KR"/>
              </w:rPr>
              <w:t xml:space="preserve"> field in the DCI format scheduling the PDSCH reception indicates an entry containing </w:t>
            </w:r>
            <w:r w:rsidRPr="00F97072">
              <w:rPr>
                <w:rFonts w:cs="Times New Roman"/>
                <w:i/>
                <w:iCs/>
                <w:sz w:val="20"/>
                <w:szCs w:val="20"/>
              </w:rPr>
              <w:t>repetitionNumber-r16</w:t>
            </w:r>
            <w:r w:rsidRPr="00F97072">
              <w:rPr>
                <w:rFonts w:cs="Times New Roman"/>
                <w:i/>
                <w:iCs/>
                <w:sz w:val="20"/>
                <w:szCs w:val="20"/>
                <w:lang w:eastAsia="ko-KR"/>
              </w:rPr>
              <w:t>,</w:t>
            </w:r>
            <w:r w:rsidRPr="00F97072">
              <w:rPr>
                <w:rFonts w:cs="Times New Roman"/>
                <w:sz w:val="20"/>
                <w:szCs w:val="20"/>
                <w:lang w:eastAsia="ko-KR"/>
              </w:rPr>
              <w:t xml:space="preserve"> or </w:t>
            </w:r>
          </w:p>
          <w:p w14:paraId="5930D190" w14:textId="77777777" w:rsidR="00831146" w:rsidRPr="00F97072" w:rsidRDefault="00831146" w:rsidP="00A46CD9">
            <w:pPr>
              <w:pStyle w:val="B1"/>
              <w:rPr>
                <w:rFonts w:cs="Times New Roman"/>
                <w:sz w:val="20"/>
                <w:szCs w:val="20"/>
              </w:rPr>
            </w:pPr>
            <w:r w:rsidRPr="00F97072">
              <w:rPr>
                <w:rFonts w:cs="Times New Roman"/>
                <w:sz w:val="20"/>
                <w:szCs w:val="20"/>
              </w:rPr>
              <w:t>-</w:t>
            </w:r>
            <w:r w:rsidRPr="00F97072">
              <w:rPr>
                <w:rFonts w:cs="Times New Roman"/>
                <w:sz w:val="20"/>
                <w:szCs w:val="20"/>
              </w:rPr>
              <w:tab/>
            </w:r>
            <w:r w:rsidRPr="00F97072">
              <w:rPr>
                <w:rFonts w:cs="Times New Roman"/>
                <w:sz w:val="20"/>
                <w:szCs w:val="20"/>
                <w:lang w:eastAsia="ko-KR"/>
              </w:rPr>
              <w:t xml:space="preserve">in slot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F97072">
              <w:rPr>
                <w:rFonts w:cs="Times New Roman"/>
                <w:sz w:val="20"/>
                <w:szCs w:val="20"/>
              </w:rPr>
              <w:t>,</w:t>
            </w:r>
            <w:r w:rsidRPr="00F97072">
              <w:rPr>
                <w:rFonts w:cs="Times New Roman"/>
                <w:sz w:val="20"/>
                <w:szCs w:val="20"/>
                <w:lang w:eastAsia="ko-KR"/>
              </w:rPr>
              <w:t xml:space="preserve"> otherwise</w:t>
            </w:r>
            <w:r w:rsidRPr="00F97072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0E45B3A" w14:textId="77777777" w:rsidR="00831146" w:rsidRPr="00F97072" w:rsidRDefault="00831146" w:rsidP="00A46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only in a HARQ-ACK codebook that the UE includes in a PUCCH or PUSCH transmission in slot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n+k</m:t>
              </m:r>
            </m:oMath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k</m:t>
              </m:r>
            </m:oMath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is a number of slots indicated by the PDSCH-to-HARQ_feedback timing indicator field in a corresponding DCI format or provided by </w:t>
            </w:r>
            <w:r w:rsidRPr="00F97072">
              <w:rPr>
                <w:rFonts w:ascii="Times New Roman" w:hAnsi="Times New Roman" w:cs="Times New Roman"/>
                <w:i/>
                <w:sz w:val="20"/>
                <w:szCs w:val="20"/>
              </w:rPr>
              <w:t>dl-DataToUL-ACK</w:t>
            </w:r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 if the PDSCH-to-HARQ_feedback timing indicator field is not present in the DCI format. If the UE reports HARQ-ACK information for the PDSCH reception in a slot other than slot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n+k</m:t>
              </m:r>
            </m:oMath>
            <w:r w:rsidRPr="00F97072">
              <w:rPr>
                <w:rFonts w:ascii="Times New Roman" w:hAnsi="Times New Roman" w:cs="Times New Roman"/>
                <w:sz w:val="20"/>
                <w:szCs w:val="20"/>
              </w:rPr>
              <w:t xml:space="preserve">, the UE sets a value for each corresponding HARQ-ACK information bit to NACK. </w:t>
            </w:r>
          </w:p>
          <w:p w14:paraId="138C98B7" w14:textId="77777777" w:rsidR="00831146" w:rsidRPr="00FA19BA" w:rsidRDefault="00831146" w:rsidP="00A46CD9">
            <w:pPr>
              <w:jc w:val="center"/>
            </w:pPr>
            <w:r w:rsidRPr="00F97072">
              <w:rPr>
                <w:rFonts w:ascii="Times New Roman" w:hAnsi="Times New Roman" w:cs="Times New Roman"/>
                <w:color w:val="FF0000"/>
                <w:sz w:val="20"/>
                <w:szCs w:val="20"/>
                <w:lang w:eastAsia="x-none"/>
              </w:rPr>
              <w:t>*** Unchanged text is omitted ***</w:t>
            </w:r>
          </w:p>
        </w:tc>
      </w:tr>
    </w:tbl>
    <w:p w14:paraId="5AEBFEB5" w14:textId="77777777" w:rsidR="00490108" w:rsidRPr="00490108" w:rsidRDefault="00490108" w:rsidP="00490108">
      <w:pPr>
        <w:rPr>
          <w:lang w:val="en-GB" w:eastAsia="ja-JP"/>
        </w:rPr>
      </w:pPr>
    </w:p>
    <w:p w14:paraId="37EB5693" w14:textId="1DCA48F2" w:rsidR="00C01F33" w:rsidRPr="00CE0424" w:rsidRDefault="00907E9B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225A1B8" w14:textId="624322E4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</w:t>
      </w:r>
      <w:r w:rsidR="002C41EA">
        <w:t>, together with the Text Proposal to TS 38.213 section 9.1.2</w:t>
      </w:r>
      <w:bookmarkStart w:id="16" w:name="_GoBack"/>
      <w:bookmarkEnd w:id="16"/>
      <w:r w:rsidRPr="00CE0424">
        <w:t>:</w:t>
      </w:r>
    </w:p>
    <w:p w14:paraId="0DA3DDE4" w14:textId="2557D0D5" w:rsidR="00082A82" w:rsidRPr="00695AEE" w:rsidRDefault="002C41EA" w:rsidP="00695AE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sv-SE"/>
        </w:rPr>
      </w:pPr>
      <w:r>
        <w:rPr>
          <w:lang w:eastAsia="x-none"/>
        </w:rPr>
        <w:t>Proposal 1</w:t>
      </w:r>
      <w:r>
        <w:rPr>
          <w:lang w:eastAsia="x-none"/>
        </w:rPr>
        <w:tab/>
      </w:r>
      <w:r w:rsidRPr="0051708D">
        <w:rPr>
          <w:lang w:eastAsia="x-none"/>
        </w:rPr>
        <w:t xml:space="preserve">To </w:t>
      </w:r>
      <w:r w:rsidRPr="0051708D">
        <w:t xml:space="preserve">determine HARQ-ACK information for the PDSCH reception in the PUCCH in slot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 w:rsidRPr="0051708D">
        <w:t xml:space="preserve">, the PDSCH reception should be considered from slot 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PDSCH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repeat</m:t>
                </m:r>
              </m:sup>
            </m:sSub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51708D">
        <w:t xml:space="preserve"> or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x-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repetitionNumber</m:t>
            </m:r>
            <m:r>
              <m:rPr>
                <m:nor/>
              </m:rPr>
              <w:rPr>
                <w:rFonts w:ascii="Cambria Math" w:hAnsi="Cambria Math"/>
                <w:i/>
              </w:rPr>
              <m:t>-r16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51708D">
        <w:t>.</w:t>
      </w:r>
      <w:r w:rsidR="006E1C82">
        <w:rPr>
          <w:b w:val="0"/>
          <w:bCs/>
        </w:rPr>
        <w:fldChar w:fldCharType="begin"/>
      </w:r>
      <w:r w:rsidR="006E1C82">
        <w:rPr>
          <w:b w:val="0"/>
          <w:bCs/>
        </w:rPr>
        <w:instrText xml:space="preserve"> TOC \n \h \z \t "Proposal" \c </w:instrText>
      </w:r>
      <w:r w:rsidR="006E1C82">
        <w:rPr>
          <w:b w:val="0"/>
          <w:bCs/>
        </w:rPr>
        <w:fldChar w:fldCharType="separate"/>
      </w:r>
    </w:p>
    <w:p w14:paraId="4E3955E5" w14:textId="24DBC624" w:rsidR="002C41EA" w:rsidRPr="002C41EA" w:rsidRDefault="002C41EA" w:rsidP="002C41EA">
      <w:pPr>
        <w:rPr>
          <w:lang w:val="sv-SE" w:eastAsia="sv-SE"/>
        </w:rPr>
      </w:pPr>
    </w:p>
    <w:p w14:paraId="2F69AC15" w14:textId="0A43A896" w:rsidR="00695AEE" w:rsidRPr="00B916EC" w:rsidRDefault="006E1C82" w:rsidP="00695AEE">
      <w:pPr>
        <w:pStyle w:val="Heading3"/>
        <w:jc w:val="both"/>
      </w:pPr>
      <w:r>
        <w:rPr>
          <w:b/>
          <w:bCs/>
        </w:rPr>
        <w:fldChar w:fldCharType="end"/>
      </w:r>
      <w:r w:rsidR="00695AEE" w:rsidRPr="00B916EC">
        <w:t>9.1.2</w:t>
      </w:r>
      <w:r w:rsidR="00695AEE" w:rsidRPr="00B916EC">
        <w:tab/>
        <w:t>Type-1 HARQ-ACK codebook determination</w:t>
      </w:r>
    </w:p>
    <w:p w14:paraId="03FB7F5E" w14:textId="77777777" w:rsidR="00695AEE" w:rsidRPr="00F97072" w:rsidRDefault="00695AEE" w:rsidP="00695AEE">
      <w:pPr>
        <w:jc w:val="both"/>
        <w:rPr>
          <w:rFonts w:ascii="Times New Roman" w:hAnsi="Times New Roman" w:cs="Times New Roman"/>
          <w:szCs w:val="20"/>
        </w:rPr>
      </w:pPr>
      <w:r w:rsidRPr="00F97072">
        <w:rPr>
          <w:rFonts w:ascii="Times New Roman" w:hAnsi="Times New Roman" w:cs="Times New Roman"/>
          <w:color w:val="FF0000"/>
          <w:szCs w:val="20"/>
          <w:lang w:eastAsia="x-none"/>
        </w:rPr>
        <w:t>*** Unchanged text is omitted ***</w:t>
      </w:r>
    </w:p>
    <w:p w14:paraId="6251F58A" w14:textId="77777777" w:rsidR="00695AEE" w:rsidRPr="00F97072" w:rsidRDefault="00695AEE" w:rsidP="00695AEE">
      <w:pPr>
        <w:jc w:val="both"/>
        <w:rPr>
          <w:rFonts w:ascii="Times New Roman" w:hAnsi="Times New Roman" w:cs="Times New Roman"/>
          <w:szCs w:val="20"/>
        </w:rPr>
      </w:pPr>
      <w:r w:rsidRPr="00F97072">
        <w:rPr>
          <w:rFonts w:ascii="Times New Roman" w:hAnsi="Times New Roman" w:cs="Times New Roman"/>
          <w:szCs w:val="20"/>
          <w:lang w:eastAsia="zh-CN"/>
        </w:rPr>
        <w:t xml:space="preserve">If the UE is provided </w:t>
      </w:r>
      <w:r w:rsidRPr="00F97072">
        <w:rPr>
          <w:rFonts w:ascii="Times New Roman" w:hAnsi="Times New Roman" w:cs="Times New Roman"/>
          <w:i/>
          <w:iCs/>
          <w:szCs w:val="20"/>
        </w:rPr>
        <w:t>pdsch-AggregationFactor</w:t>
      </w:r>
      <w:r w:rsidRPr="00F97072">
        <w:rPr>
          <w:rFonts w:ascii="Times New Roman" w:hAnsi="Times New Roman" w:cs="Times New Roman"/>
          <w:szCs w:val="20"/>
        </w:rPr>
        <w:t xml:space="preserve"> in </w:t>
      </w:r>
      <w:r w:rsidRPr="00F97072">
        <w:rPr>
          <w:rFonts w:ascii="Times New Roman" w:hAnsi="Times New Roman" w:cs="Times New Roman"/>
          <w:i/>
          <w:iCs/>
          <w:szCs w:val="20"/>
        </w:rPr>
        <w:t>SPS-Config</w:t>
      </w:r>
      <w:r w:rsidRPr="00F97072">
        <w:rPr>
          <w:rFonts w:ascii="Times New Roman" w:hAnsi="Times New Roman" w:cs="Times New Roman"/>
          <w:szCs w:val="20"/>
        </w:rPr>
        <w:t xml:space="preserve"> or </w:t>
      </w:r>
      <w:r w:rsidRPr="00F97072">
        <w:rPr>
          <w:rFonts w:ascii="Times New Roman" w:hAnsi="Times New Roman" w:cs="Times New Roman"/>
          <w:i/>
          <w:iCs/>
          <w:szCs w:val="20"/>
        </w:rPr>
        <w:t>PDSCH-Config</w:t>
      </w:r>
      <w:r w:rsidRPr="00F97072">
        <w:rPr>
          <w:rFonts w:ascii="Times New Roman" w:hAnsi="Times New Roman" w:cs="Times New Roman"/>
          <w:szCs w:val="20"/>
        </w:rPr>
        <w:t xml:space="preserve"> </w:t>
      </w:r>
      <w:r w:rsidRPr="00F97072">
        <w:rPr>
          <w:rFonts w:ascii="Times New Roman" w:hAnsi="Times New Roman" w:cs="Times New Roman"/>
          <w:szCs w:val="20"/>
          <w:lang w:eastAsia="zh-CN"/>
        </w:rPr>
        <w:t>and no</w:t>
      </w:r>
      <w:r w:rsidRPr="00F97072">
        <w:rPr>
          <w:rFonts w:ascii="Times New Roman" w:hAnsi="Times New Roman" w:cs="Times New Roman"/>
          <w:szCs w:val="20"/>
        </w:rPr>
        <w:t xml:space="preserve"> entry in </w:t>
      </w:r>
      <w:r w:rsidRPr="00F97072">
        <w:rPr>
          <w:rFonts w:ascii="Times New Roman" w:hAnsi="Times New Roman" w:cs="Times New Roman"/>
          <w:i/>
          <w:szCs w:val="20"/>
        </w:rPr>
        <w:t>pdsch-TimeDomainAllocationList</w:t>
      </w:r>
      <w:r w:rsidRPr="00F97072">
        <w:rPr>
          <w:rFonts w:ascii="Times New Roman" w:hAnsi="Times New Roman" w:cs="Times New Roman"/>
          <w:iCs/>
          <w:szCs w:val="20"/>
        </w:rPr>
        <w:t xml:space="preserve"> and </w:t>
      </w:r>
      <w:r w:rsidRPr="00F97072">
        <w:rPr>
          <w:rFonts w:ascii="Times New Roman" w:hAnsi="Times New Roman" w:cs="Times New Roman"/>
          <w:i/>
          <w:iCs/>
          <w:szCs w:val="20"/>
        </w:rPr>
        <w:t>pdsch-TimeDomainAllocationListForDCI-Format1-2-r16</w:t>
      </w:r>
      <w:r w:rsidRPr="00F97072">
        <w:rPr>
          <w:rFonts w:ascii="Times New Roman" w:hAnsi="Times New Roman" w:cs="Times New Roman"/>
          <w:iCs/>
          <w:szCs w:val="20"/>
        </w:rPr>
        <w:t xml:space="preserve"> includes </w:t>
      </w:r>
      <w:r w:rsidRPr="00F97072">
        <w:rPr>
          <w:rFonts w:ascii="Times New Roman" w:hAnsi="Times New Roman" w:cs="Times New Roman"/>
          <w:i/>
          <w:iCs/>
          <w:szCs w:val="20"/>
          <w:lang w:eastAsia="zh-CN"/>
        </w:rPr>
        <w:t>repetitionNumber-r16</w:t>
      </w:r>
      <w:r w:rsidRPr="00F97072">
        <w:rPr>
          <w:rFonts w:ascii="Times New Roman" w:hAnsi="Times New Roman" w:cs="Times New Roman"/>
          <w:szCs w:val="20"/>
        </w:rPr>
        <w:t xml:space="preserve"> in </w:t>
      </w:r>
      <w:r w:rsidRPr="00F97072">
        <w:rPr>
          <w:rFonts w:ascii="Times New Roman" w:hAnsi="Times New Roman" w:cs="Times New Roman"/>
          <w:i/>
          <w:szCs w:val="20"/>
        </w:rPr>
        <w:t>PDSCH-TimeDomainResourceAllocation-r16</w:t>
      </w:r>
      <w:r w:rsidRPr="00F97072">
        <w:rPr>
          <w:rFonts w:ascii="Times New Roman" w:hAnsi="Times New Roman" w:cs="Times New Roman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repeat,max</m:t>
            </m:r>
          </m:sup>
        </m:sSubSup>
      </m:oMath>
      <w:r w:rsidRPr="00F97072">
        <w:rPr>
          <w:rFonts w:ascii="Times New Roman" w:hAnsi="Times New Roman" w:cs="Times New Roman"/>
          <w:szCs w:val="20"/>
        </w:rPr>
        <w:t xml:space="preserve"> is a maximum value of </w:t>
      </w:r>
      <w:r w:rsidRPr="00F97072">
        <w:rPr>
          <w:rFonts w:ascii="Times New Roman" w:hAnsi="Times New Roman" w:cs="Times New Roman"/>
          <w:i/>
          <w:iCs/>
          <w:szCs w:val="20"/>
        </w:rPr>
        <w:t>pdsch-AggregationFactor</w:t>
      </w:r>
      <w:r w:rsidRPr="00F97072">
        <w:rPr>
          <w:rFonts w:ascii="Times New Roman" w:hAnsi="Times New Roman" w:cs="Times New Roman"/>
          <w:szCs w:val="20"/>
        </w:rPr>
        <w:t xml:space="preserve"> in </w:t>
      </w:r>
      <w:r w:rsidRPr="00F97072">
        <w:rPr>
          <w:rFonts w:ascii="Times New Roman" w:hAnsi="Times New Roman" w:cs="Times New Roman"/>
          <w:i/>
          <w:iCs/>
          <w:szCs w:val="20"/>
        </w:rPr>
        <w:lastRenderedPageBreak/>
        <w:t>SPS-Config</w:t>
      </w:r>
      <w:r w:rsidRPr="00F97072">
        <w:rPr>
          <w:rFonts w:ascii="Times New Roman" w:hAnsi="Times New Roman" w:cs="Times New Roman"/>
          <w:szCs w:val="20"/>
        </w:rPr>
        <w:t xml:space="preserve"> or </w:t>
      </w:r>
      <w:r w:rsidRPr="00F97072">
        <w:rPr>
          <w:rFonts w:ascii="Times New Roman" w:hAnsi="Times New Roman" w:cs="Times New Roman"/>
          <w:i/>
          <w:iCs/>
          <w:szCs w:val="20"/>
        </w:rPr>
        <w:t>PDSCH-Config</w:t>
      </w:r>
      <w:r w:rsidRPr="00F97072">
        <w:rPr>
          <w:rFonts w:ascii="Times New Roman" w:hAnsi="Times New Roman" w:cs="Times New Roman"/>
          <w:szCs w:val="20"/>
        </w:rPr>
        <w:t xml:space="preserve">; otherwise  </w:t>
      </w:r>
      <m:oMath>
        <m:sSubSup>
          <m:sSubSupPr>
            <m:ctrlPr>
              <w:rPr>
                <w:rFonts w:ascii="Cambria Math" w:hAnsi="Cambria Math" w:cs="Times New Roman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repeat,max</m:t>
            </m:r>
          </m:sup>
        </m:sSubSup>
        <m:r>
          <w:rPr>
            <w:rFonts w:ascii="Cambria Math" w:hAnsi="Cambria Math" w:cs="Times New Roman"/>
            <w:szCs w:val="20"/>
          </w:rPr>
          <m:t>=1</m:t>
        </m:r>
      </m:oMath>
      <w:r w:rsidRPr="00F97072">
        <w:rPr>
          <w:rFonts w:ascii="Times New Roman" w:hAnsi="Times New Roman" w:cs="Times New Roman"/>
          <w:szCs w:val="20"/>
        </w:rPr>
        <w:t>. The UE reports HARQ-ACK information for a PDSCH reception</w:t>
      </w:r>
    </w:p>
    <w:p w14:paraId="7D459867" w14:textId="77777777" w:rsidR="00695AEE" w:rsidRPr="00F97072" w:rsidRDefault="00695AEE" w:rsidP="00695AEE">
      <w:pPr>
        <w:pStyle w:val="B1"/>
        <w:rPr>
          <w:rFonts w:cs="Times New Roman"/>
          <w:szCs w:val="20"/>
        </w:rPr>
      </w:pPr>
      <w:r w:rsidRPr="00F97072">
        <w:rPr>
          <w:rFonts w:cs="Times New Roman"/>
          <w:szCs w:val="20"/>
        </w:rPr>
        <w:t>-</w:t>
      </w:r>
      <w:r w:rsidRPr="00F97072">
        <w:rPr>
          <w:rFonts w:cs="Times New Roman"/>
          <w:szCs w:val="20"/>
        </w:rPr>
        <w:tab/>
        <w:t xml:space="preserve">from slot </w:t>
      </w:r>
      <m:oMath>
        <m:r>
          <w:rPr>
            <w:rFonts w:ascii="Cambria Math" w:hAnsi="Cambria Math" w:cs="Times New Roman"/>
            <w:color w:val="FF0000"/>
            <w:szCs w:val="20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iCs/>
                <w:color w:val="FF0000"/>
                <w:szCs w:val="20"/>
                <w:highlight w:val="yellow"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color w:val="FF0000"/>
                    <w:szCs w:val="20"/>
                    <w:highlight w:val="yellow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FF0000"/>
                    <w:szCs w:val="20"/>
                    <w:highlight w:val="yellow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Cs w:val="20"/>
                    <w:highlight w:val="yellow"/>
                  </w:rPr>
                  <m:t>PDSCH</m:t>
                </m:r>
              </m:sub>
              <m:sup>
                <m:r>
                  <w:rPr>
                    <w:rFonts w:ascii="Cambria Math" w:hAnsi="Cambria Math" w:cs="Times New Roman"/>
                    <w:color w:val="FF0000"/>
                    <w:szCs w:val="20"/>
                    <w:highlight w:val="yellow"/>
                  </w:rPr>
                  <m:t>repeat</m:t>
                </m:r>
              </m:sup>
            </m:sSubSup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Cs w:val="20"/>
                    <w:highlight w:val="yellow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μ,PDSCH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color w:val="FF0000"/>
            <w:szCs w:val="20"/>
          </w:rPr>
          <m:t>+1</m:t>
        </m:r>
      </m:oMath>
      <w:r w:rsidRPr="00F97072">
        <w:rPr>
          <w:rFonts w:cs="Times New Roman"/>
          <w:szCs w:val="20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trike/>
                <w:color w:val="FF0000"/>
                <w:szCs w:val="20"/>
                <w:lang w:val="en-GB"/>
              </w:rPr>
            </m:ctrlPr>
          </m:sSubSupPr>
          <m:e>
            <m:r>
              <w:rPr>
                <w:rFonts w:ascii="Cambria Math" w:eastAsia="Times New Roman" w:hAnsi="Cambria Math" w:cs="Times New Roman"/>
                <w:strike/>
                <w:color w:val="FF0000"/>
                <w:szCs w:val="20"/>
                <w:lang w:val="x-none"/>
              </w:rPr>
              <m:t>n-N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trike/>
                <w:color w:val="FF0000"/>
                <w:szCs w:val="20"/>
                <w:lang w:val="x-none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trike/>
                <w:color w:val="FF0000"/>
                <w:szCs w:val="20"/>
                <w:lang w:val="x-none"/>
              </w:rPr>
              <m:t>repeat</m:t>
            </m:r>
          </m:sup>
        </m:sSubSup>
        <m:r>
          <w:rPr>
            <w:rFonts w:ascii="Cambria Math" w:eastAsia="Times New Roman" w:hAnsi="Cambria Math" w:cs="Times New Roman"/>
            <w:strike/>
            <w:color w:val="FF0000"/>
            <w:szCs w:val="20"/>
            <w:lang w:val="x-none"/>
          </w:rPr>
          <m:t>+1</m:t>
        </m:r>
      </m:oMath>
      <w:r w:rsidRPr="00907E9B">
        <w:rPr>
          <w:rFonts w:eastAsiaTheme="minorEastAsia" w:cs="Times New Roman"/>
          <w:color w:val="FF0000"/>
          <w:szCs w:val="20"/>
        </w:rPr>
        <w:t xml:space="preserve"> </w:t>
      </w:r>
      <w:r w:rsidRPr="00F97072">
        <w:rPr>
          <w:rFonts w:cs="Times New Roman"/>
          <w:szCs w:val="20"/>
        </w:rPr>
        <w:t xml:space="preserve">to slot </w:t>
      </w:r>
      <m:oMath>
        <m:r>
          <w:rPr>
            <w:rFonts w:ascii="Cambria Math" w:hAnsi="Cambria Math" w:cs="Times New Roman"/>
            <w:szCs w:val="20"/>
          </w:rPr>
          <m:t>n</m:t>
        </m:r>
      </m:oMath>
      <w:r w:rsidRPr="00F97072">
        <w:rPr>
          <w:rFonts w:cs="Times New Roman"/>
          <w:szCs w:val="20"/>
          <w:lang w:eastAsia="ko-KR"/>
        </w:rPr>
        <w:t>,</w:t>
      </w:r>
      <w:r w:rsidRPr="00F97072">
        <w:rPr>
          <w:rFonts w:cs="Times New Roman"/>
          <w:szCs w:val="20"/>
        </w:rPr>
        <w:t xml:space="preserve"> if </w:t>
      </w:r>
      <m:oMath>
        <m:sSubSup>
          <m:sSubSupPr>
            <m:ctrlPr>
              <w:rPr>
                <w:rFonts w:ascii="Cambria Math" w:hAnsi="Cambria Math" w:cs="Times New Roman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repeat</m:t>
            </m:r>
          </m:sup>
        </m:sSubSup>
      </m:oMath>
      <w:r w:rsidRPr="00F97072">
        <w:rPr>
          <w:rFonts w:cs="Times New Roman"/>
          <w:szCs w:val="20"/>
        </w:rPr>
        <w:t xml:space="preserve"> is provided by </w:t>
      </w:r>
      <w:r w:rsidRPr="00F97072">
        <w:rPr>
          <w:rFonts w:cs="Times New Roman"/>
          <w:i/>
          <w:iCs/>
          <w:szCs w:val="20"/>
        </w:rPr>
        <w:t>pdsch-AggregationFactor</w:t>
      </w:r>
      <w:r w:rsidRPr="00F97072">
        <w:rPr>
          <w:rFonts w:cs="Times New Roman"/>
          <w:szCs w:val="20"/>
        </w:rPr>
        <w:t xml:space="preserve"> [6, TS 38.214], or </w:t>
      </w:r>
    </w:p>
    <w:p w14:paraId="71F4AF7C" w14:textId="77777777" w:rsidR="00695AEE" w:rsidRPr="00F97072" w:rsidRDefault="00695AEE" w:rsidP="00695AEE">
      <w:pPr>
        <w:pStyle w:val="B1"/>
        <w:rPr>
          <w:rFonts w:cs="Times New Roman"/>
          <w:szCs w:val="20"/>
          <w:lang w:eastAsia="ko-KR"/>
        </w:rPr>
      </w:pPr>
      <w:r w:rsidRPr="00F97072">
        <w:rPr>
          <w:rFonts w:cs="Times New Roman"/>
          <w:szCs w:val="20"/>
        </w:rPr>
        <w:t>-</w:t>
      </w:r>
      <w:r w:rsidRPr="00F97072">
        <w:rPr>
          <w:rFonts w:cs="Times New Roman"/>
          <w:szCs w:val="20"/>
        </w:rPr>
        <w:tab/>
        <w:t xml:space="preserve">from slot </w:t>
      </w:r>
      <m:oMath>
        <m:r>
          <w:rPr>
            <w:rFonts w:ascii="Cambria Math" w:hAnsi="Cambria Math" w:cs="Times New Roman"/>
            <w:color w:val="FF0000"/>
            <w:szCs w:val="20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iCs/>
                <w:color w:val="FF0000"/>
                <w:szCs w:val="20"/>
                <w:highlight w:val="yellow"/>
                <w:lang w:val="x-none"/>
              </w:rPr>
            </m:ctrlPr>
          </m:dPr>
          <m:e>
            <m:r>
              <w:rPr>
                <w:rFonts w:ascii="Cambria Math" w:hAnsi="Cambria Math" w:cs="Times New Roman"/>
                <w:color w:val="FF0000"/>
                <w:szCs w:val="20"/>
              </w:rPr>
              <m:t>repetitionNumber</m:t>
            </m:r>
            <m:r>
              <m:rPr>
                <m:nor/>
              </m:rPr>
              <w:rPr>
                <w:rFonts w:cs="Times New Roman"/>
                <w:i/>
                <w:iCs/>
                <w:color w:val="FF0000"/>
                <w:szCs w:val="20"/>
              </w:rPr>
              <m:t>-r16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FF0000"/>
                    <w:szCs w:val="20"/>
                    <w:highlight w:val="yellow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Cs w:val="20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Cs w:val="20"/>
                        <w:highlight w:val="yellow"/>
                      </w:rPr>
                      <m:t>μ,PDSCH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color w:val="FF0000"/>
            <w:szCs w:val="20"/>
          </w:rPr>
          <m:t>+1</m:t>
        </m:r>
      </m:oMath>
      <w:r w:rsidRPr="00F97072">
        <w:rPr>
          <w:rFonts w:cs="Times New Roman"/>
          <w:szCs w:val="20"/>
        </w:rPr>
        <w:t xml:space="preserve"> </w:t>
      </w:r>
      <m:oMath>
        <m:r>
          <w:rPr>
            <w:rFonts w:ascii="Cambria Math" w:eastAsia="Times New Roman" w:hAnsi="Cambria Math" w:cs="Times New Roman"/>
            <w:strike/>
            <w:color w:val="FF0000"/>
            <w:szCs w:val="20"/>
            <w:lang w:val="x-none"/>
          </w:rPr>
          <m:t>n-repetitionNumber</m:t>
        </m:r>
        <m:r>
          <m:rPr>
            <m:nor/>
          </m:rPr>
          <w:rPr>
            <w:rFonts w:eastAsia="Times New Roman" w:cs="Times New Roman"/>
            <w:i/>
            <w:iCs/>
            <w:strike/>
            <w:color w:val="FF0000"/>
            <w:szCs w:val="20"/>
            <w:lang w:val="x-none"/>
          </w:rPr>
          <m:t>-r16</m:t>
        </m:r>
        <m:r>
          <w:rPr>
            <w:rFonts w:ascii="Cambria Math" w:eastAsia="Times New Roman" w:hAnsi="Cambria Math" w:cs="Times New Roman"/>
            <w:strike/>
            <w:color w:val="FF0000"/>
            <w:szCs w:val="20"/>
            <w:lang w:val="x-none"/>
          </w:rPr>
          <m:t>+1</m:t>
        </m:r>
      </m:oMath>
      <w:r w:rsidRPr="00907E9B">
        <w:rPr>
          <w:rFonts w:eastAsia="Times New Roman" w:cs="Times New Roman"/>
          <w:szCs w:val="20"/>
          <w:lang w:val="x-none"/>
        </w:rPr>
        <w:t xml:space="preserve"> </w:t>
      </w:r>
      <w:r>
        <w:rPr>
          <w:rFonts w:cs="Times New Roman"/>
          <w:szCs w:val="20"/>
        </w:rPr>
        <w:t xml:space="preserve"> </w:t>
      </w:r>
      <w:r w:rsidRPr="00F97072">
        <w:rPr>
          <w:rFonts w:cs="Times New Roman"/>
          <w:szCs w:val="20"/>
        </w:rPr>
        <w:t xml:space="preserve">to slot </w:t>
      </w:r>
      <m:oMath>
        <m:r>
          <w:rPr>
            <w:rFonts w:ascii="Cambria Math" w:hAnsi="Cambria Math" w:cs="Times New Roman"/>
            <w:szCs w:val="20"/>
          </w:rPr>
          <m:t>n</m:t>
        </m:r>
      </m:oMath>
      <w:r w:rsidRPr="00F97072">
        <w:rPr>
          <w:rFonts w:cs="Times New Roman"/>
          <w:szCs w:val="20"/>
        </w:rPr>
        <w:t xml:space="preserve">, </w:t>
      </w:r>
      <w:r w:rsidRPr="00F97072">
        <w:rPr>
          <w:rFonts w:cs="Times New Roman"/>
          <w:szCs w:val="20"/>
          <w:lang w:eastAsia="ko-KR"/>
        </w:rPr>
        <w:t xml:space="preserve">if the </w:t>
      </w:r>
      <w:r w:rsidRPr="00F97072">
        <w:rPr>
          <w:rFonts w:cs="Times New Roman"/>
          <w:iCs/>
          <w:szCs w:val="20"/>
          <w:lang w:eastAsia="ko-KR"/>
        </w:rPr>
        <w:t>Time domain resource assignment</w:t>
      </w:r>
      <w:r w:rsidRPr="00F97072">
        <w:rPr>
          <w:rFonts w:cs="Times New Roman"/>
          <w:szCs w:val="20"/>
          <w:lang w:eastAsia="ko-KR"/>
        </w:rPr>
        <w:t xml:space="preserve"> field in the DCI format scheduling the PDSCH reception indicates an entry containing </w:t>
      </w:r>
      <w:r w:rsidRPr="00F97072">
        <w:rPr>
          <w:rFonts w:cs="Times New Roman"/>
          <w:i/>
          <w:iCs/>
          <w:szCs w:val="20"/>
        </w:rPr>
        <w:t>repetitionNumber-r16</w:t>
      </w:r>
      <w:r w:rsidRPr="00F97072">
        <w:rPr>
          <w:rFonts w:cs="Times New Roman"/>
          <w:i/>
          <w:iCs/>
          <w:szCs w:val="20"/>
          <w:lang w:eastAsia="ko-KR"/>
        </w:rPr>
        <w:t>,</w:t>
      </w:r>
      <w:r w:rsidRPr="00F97072">
        <w:rPr>
          <w:rFonts w:cs="Times New Roman"/>
          <w:szCs w:val="20"/>
          <w:lang w:eastAsia="ko-KR"/>
        </w:rPr>
        <w:t xml:space="preserve"> or </w:t>
      </w:r>
    </w:p>
    <w:p w14:paraId="52FD22DB" w14:textId="77777777" w:rsidR="00695AEE" w:rsidRPr="00F97072" w:rsidRDefault="00695AEE" w:rsidP="00695AEE">
      <w:pPr>
        <w:pStyle w:val="B1"/>
        <w:rPr>
          <w:rFonts w:cs="Times New Roman"/>
          <w:szCs w:val="20"/>
        </w:rPr>
      </w:pPr>
      <w:r w:rsidRPr="00F97072">
        <w:rPr>
          <w:rFonts w:cs="Times New Roman"/>
          <w:szCs w:val="20"/>
        </w:rPr>
        <w:t>-</w:t>
      </w:r>
      <w:r w:rsidRPr="00F97072">
        <w:rPr>
          <w:rFonts w:cs="Times New Roman"/>
          <w:szCs w:val="20"/>
        </w:rPr>
        <w:tab/>
      </w:r>
      <w:r w:rsidRPr="00F97072">
        <w:rPr>
          <w:rFonts w:cs="Times New Roman"/>
          <w:szCs w:val="20"/>
          <w:lang w:eastAsia="ko-KR"/>
        </w:rPr>
        <w:t xml:space="preserve">in slot </w:t>
      </w:r>
      <m:oMath>
        <m:r>
          <w:rPr>
            <w:rFonts w:ascii="Cambria Math" w:hAnsi="Cambria Math" w:cs="Times New Roman"/>
            <w:szCs w:val="20"/>
          </w:rPr>
          <m:t>n</m:t>
        </m:r>
      </m:oMath>
      <w:r w:rsidRPr="00F97072">
        <w:rPr>
          <w:rFonts w:cs="Times New Roman"/>
          <w:szCs w:val="20"/>
        </w:rPr>
        <w:t>,</w:t>
      </w:r>
      <w:r w:rsidRPr="00F97072">
        <w:rPr>
          <w:rFonts w:cs="Times New Roman"/>
          <w:szCs w:val="20"/>
          <w:lang w:eastAsia="ko-KR"/>
        </w:rPr>
        <w:t xml:space="preserve"> otherwise</w:t>
      </w:r>
      <w:r w:rsidRPr="00F97072">
        <w:rPr>
          <w:rFonts w:cs="Times New Roman"/>
          <w:szCs w:val="20"/>
        </w:rPr>
        <w:t xml:space="preserve"> </w:t>
      </w:r>
    </w:p>
    <w:p w14:paraId="542EFA4F" w14:textId="77777777" w:rsidR="00695AEE" w:rsidRPr="00F97072" w:rsidRDefault="00695AEE" w:rsidP="00695AEE">
      <w:pPr>
        <w:jc w:val="both"/>
        <w:rPr>
          <w:rFonts w:ascii="Times New Roman" w:hAnsi="Times New Roman" w:cs="Times New Roman"/>
          <w:szCs w:val="20"/>
        </w:rPr>
      </w:pPr>
      <w:r w:rsidRPr="00F97072">
        <w:rPr>
          <w:rFonts w:ascii="Times New Roman" w:hAnsi="Times New Roman" w:cs="Times New Roman"/>
          <w:szCs w:val="20"/>
        </w:rPr>
        <w:t xml:space="preserve">only in a HARQ-ACK codebook that the UE includes in a PUCCH or PUSCH transmission in slot </w:t>
      </w:r>
      <m:oMath>
        <m:r>
          <w:rPr>
            <w:rFonts w:ascii="Cambria Math" w:hAnsi="Cambria Math" w:cs="Times New Roman"/>
            <w:szCs w:val="20"/>
          </w:rPr>
          <m:t>n+k</m:t>
        </m:r>
      </m:oMath>
      <w:r w:rsidRPr="00F97072">
        <w:rPr>
          <w:rFonts w:ascii="Times New Roman" w:hAnsi="Times New Roman" w:cs="Times New Roman"/>
          <w:szCs w:val="20"/>
        </w:rPr>
        <w:t xml:space="preserve">, where </w:t>
      </w:r>
      <m:oMath>
        <m:r>
          <w:rPr>
            <w:rFonts w:ascii="Cambria Math" w:hAnsi="Cambria Math" w:cs="Times New Roman"/>
            <w:szCs w:val="20"/>
          </w:rPr>
          <m:t>k</m:t>
        </m:r>
      </m:oMath>
      <w:r w:rsidRPr="00F97072">
        <w:rPr>
          <w:rFonts w:ascii="Times New Roman" w:hAnsi="Times New Roman" w:cs="Times New Roman"/>
          <w:szCs w:val="20"/>
        </w:rPr>
        <w:t xml:space="preserve"> is a number of slots indicated by the PDSCH-to-HARQ_feedback timing indicator field in a corresponding DCI format or provided by </w:t>
      </w:r>
      <w:r w:rsidRPr="00F97072">
        <w:rPr>
          <w:rFonts w:ascii="Times New Roman" w:hAnsi="Times New Roman" w:cs="Times New Roman"/>
          <w:i/>
          <w:szCs w:val="20"/>
        </w:rPr>
        <w:t>dl-DataToUL-ACK</w:t>
      </w:r>
      <w:r w:rsidRPr="00F97072">
        <w:rPr>
          <w:rFonts w:ascii="Times New Roman" w:hAnsi="Times New Roman" w:cs="Times New Roman"/>
          <w:szCs w:val="20"/>
        </w:rPr>
        <w:t xml:space="preserve"> if the PDSCH-to-HARQ_feedback timing indicator field is not present in the DCI format. If the UE reports HARQ-ACK information for the PDSCH reception in a slot other than slot </w:t>
      </w:r>
      <m:oMath>
        <m:r>
          <w:rPr>
            <w:rFonts w:ascii="Cambria Math" w:hAnsi="Cambria Math" w:cs="Times New Roman"/>
            <w:szCs w:val="20"/>
          </w:rPr>
          <m:t>n+k</m:t>
        </m:r>
      </m:oMath>
      <w:r w:rsidRPr="00F97072">
        <w:rPr>
          <w:rFonts w:ascii="Times New Roman" w:hAnsi="Times New Roman" w:cs="Times New Roman"/>
          <w:szCs w:val="20"/>
        </w:rPr>
        <w:t xml:space="preserve">, the UE sets a value for each corresponding HARQ-ACK information bit to NACK. </w:t>
      </w:r>
    </w:p>
    <w:p w14:paraId="58ACA235" w14:textId="6A20E024" w:rsidR="00C01F33" w:rsidRPr="00CE0424" w:rsidRDefault="00695AEE" w:rsidP="00695AEE">
      <w:pPr>
        <w:pStyle w:val="BodyText"/>
      </w:pPr>
      <w:r w:rsidRPr="00F97072">
        <w:rPr>
          <w:rFonts w:ascii="Times New Roman" w:hAnsi="Times New Roman" w:cs="Times New Roman"/>
          <w:color w:val="FF0000"/>
          <w:szCs w:val="20"/>
          <w:lang w:eastAsia="x-none"/>
        </w:rPr>
        <w:t>*** Unchanged text is omitted ***</w:t>
      </w:r>
    </w:p>
    <w:p w14:paraId="715CA09B" w14:textId="77777777" w:rsidR="003A7EF3" w:rsidRPr="00CE0424" w:rsidRDefault="003A7EF3" w:rsidP="00CE0424">
      <w:pPr>
        <w:pStyle w:val="BodyText"/>
      </w:pPr>
      <w:bookmarkStart w:id="17" w:name="_In-sequence_SDU_delivery"/>
      <w:bookmarkEnd w:id="17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6040A" w14:textId="77777777" w:rsidR="006C5DAF" w:rsidRDefault="006C5DAF">
      <w:r>
        <w:separator/>
      </w:r>
    </w:p>
  </w:endnote>
  <w:endnote w:type="continuationSeparator" w:id="0">
    <w:p w14:paraId="3338EF29" w14:textId="77777777" w:rsidR="006C5DAF" w:rsidRDefault="006C5DAF">
      <w:r>
        <w:continuationSeparator/>
      </w:r>
    </w:p>
  </w:endnote>
  <w:endnote w:type="continuationNotice" w:id="1">
    <w:p w14:paraId="520420D3" w14:textId="77777777" w:rsidR="006C5DAF" w:rsidRDefault="006C5D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721E4" w14:textId="77777777" w:rsidR="006C5DAF" w:rsidRDefault="006C5DAF">
      <w:r>
        <w:separator/>
      </w:r>
    </w:p>
  </w:footnote>
  <w:footnote w:type="continuationSeparator" w:id="0">
    <w:p w14:paraId="175193C4" w14:textId="77777777" w:rsidR="006C5DAF" w:rsidRDefault="006C5DAF">
      <w:r>
        <w:continuationSeparator/>
      </w:r>
    </w:p>
  </w:footnote>
  <w:footnote w:type="continuationNotice" w:id="1">
    <w:p w14:paraId="70C83630" w14:textId="77777777" w:rsidR="006C5DAF" w:rsidRDefault="006C5D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424B74"/>
    <w:multiLevelType w:val="multilevel"/>
    <w:tmpl w:val="C1D8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47A7"/>
    <w:multiLevelType w:val="hybridMultilevel"/>
    <w:tmpl w:val="B7F4C220"/>
    <w:lvl w:ilvl="0" w:tplc="04090001">
      <w:start w:val="1"/>
      <w:numFmt w:val="bullet"/>
      <w:lvlText w:val="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3259CD"/>
    <w:multiLevelType w:val="multilevel"/>
    <w:tmpl w:val="A264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F35584"/>
    <w:multiLevelType w:val="hybridMultilevel"/>
    <w:tmpl w:val="B6C884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6771D2"/>
    <w:multiLevelType w:val="hybridMultilevel"/>
    <w:tmpl w:val="E48C95A2"/>
    <w:lvl w:ilvl="0" w:tplc="2BACF3B4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CD544A4"/>
    <w:multiLevelType w:val="hybridMultilevel"/>
    <w:tmpl w:val="20EED4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1"/>
  </w:num>
  <w:num w:numId="22">
    <w:abstractNumId w:val="24"/>
  </w:num>
  <w:num w:numId="23">
    <w:abstractNumId w:val="2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7"/>
  </w:num>
  <w:num w:numId="27">
    <w:abstractNumId w:val="22"/>
  </w:num>
  <w:num w:numId="28">
    <w:abstractNumId w:val="4"/>
  </w:num>
  <w:num w:numId="2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060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5EB"/>
    <w:rsid w:val="000616E7"/>
    <w:rsid w:val="0006487E"/>
    <w:rsid w:val="00065E1A"/>
    <w:rsid w:val="00077E5F"/>
    <w:rsid w:val="0008036A"/>
    <w:rsid w:val="00081AE6"/>
    <w:rsid w:val="00082A82"/>
    <w:rsid w:val="00084C4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44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84F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F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DF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41EA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BEF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AD5"/>
    <w:rsid w:val="003F2CD4"/>
    <w:rsid w:val="003F6BBE"/>
    <w:rsid w:val="004000E8"/>
    <w:rsid w:val="00402E2B"/>
    <w:rsid w:val="0040355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738B"/>
    <w:rsid w:val="00467E98"/>
    <w:rsid w:val="00470C31"/>
    <w:rsid w:val="00471DE0"/>
    <w:rsid w:val="004734D0"/>
    <w:rsid w:val="0047556B"/>
    <w:rsid w:val="00477768"/>
    <w:rsid w:val="00490108"/>
    <w:rsid w:val="00492BC5"/>
    <w:rsid w:val="004964F1"/>
    <w:rsid w:val="004A16BC"/>
    <w:rsid w:val="004A2B94"/>
    <w:rsid w:val="004B6F6A"/>
    <w:rsid w:val="004B7C0C"/>
    <w:rsid w:val="004C3898"/>
    <w:rsid w:val="004C468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79C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27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B80"/>
    <w:rsid w:val="005E1EAE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BF"/>
    <w:rsid w:val="00683ECE"/>
    <w:rsid w:val="0069388F"/>
    <w:rsid w:val="00695AE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DAF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3728"/>
    <w:rsid w:val="007257D0"/>
    <w:rsid w:val="00725B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39A6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44B6"/>
    <w:rsid w:val="007A58A6"/>
    <w:rsid w:val="007B3D2D"/>
    <w:rsid w:val="007B49FF"/>
    <w:rsid w:val="007B50AE"/>
    <w:rsid w:val="007B51DF"/>
    <w:rsid w:val="007C04F0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146"/>
    <w:rsid w:val="0083546B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07E9B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39D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385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25F"/>
    <w:rsid w:val="00B006FE"/>
    <w:rsid w:val="00B007CB"/>
    <w:rsid w:val="00B02AA9"/>
    <w:rsid w:val="00B02EAA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1AC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D81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C3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CF5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6D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AA8"/>
    <w:rsid w:val="00F07BB4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1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apple-converted-space">
    <w:name w:val="apple-converted-space"/>
    <w:qFormat/>
    <w:rsid w:val="00E17C3B"/>
  </w:style>
  <w:style w:type="paragraph" w:customStyle="1" w:styleId="xmsonormal">
    <w:name w:val="xmsonormal"/>
    <w:basedOn w:val="Normal"/>
    <w:rsid w:val="00E17C3B"/>
    <w:pPr>
      <w:spacing w:after="0" w:line="240" w:lineRule="auto"/>
    </w:pPr>
    <w:rPr>
      <w:rFonts w:ascii="SimSun" w:eastAsia="SimSun" w:hAnsi="SimSun" w:cs="SimSun"/>
      <w:sz w:val="24"/>
      <w:lang w:eastAsia="zh-CN"/>
    </w:rPr>
  </w:style>
  <w:style w:type="paragraph" w:customStyle="1" w:styleId="xmsolistparagraph">
    <w:name w:val="xmsolistparagraph"/>
    <w:basedOn w:val="Normal"/>
    <w:rsid w:val="00E17C3B"/>
    <w:pPr>
      <w:spacing w:before="100" w:beforeAutospacing="1" w:after="100" w:afterAutospacing="1" w:line="240" w:lineRule="auto"/>
    </w:pPr>
    <w:rPr>
      <w:rFonts w:ascii="Times" w:eastAsia="Calibri" w:hAnsi="Times" w:cs="Calibri"/>
    </w:rPr>
  </w:style>
  <w:style w:type="paragraph" w:customStyle="1" w:styleId="xmsobodytext">
    <w:name w:val="xmsobodytext"/>
    <w:basedOn w:val="Normal"/>
    <w:rsid w:val="00283DF3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ProposalChar">
    <w:name w:val="Proposal Char"/>
    <w:basedOn w:val="DefaultParagraphFont"/>
    <w:link w:val="Proposal"/>
    <w:rsid w:val="00831146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A8A642-5C29-42AB-B378-14F74B9B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719</Words>
  <Characters>5201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5909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Yufei Blankenship</cp:lastModifiedBy>
  <cp:revision>9</cp:revision>
  <cp:lastPrinted>2008-01-31T07:09:00Z</cp:lastPrinted>
  <dcterms:created xsi:type="dcterms:W3CDTF">2020-10-16T10:02:00Z</dcterms:created>
  <dcterms:modified xsi:type="dcterms:W3CDTF">2020-10-17T01:08:00Z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